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0" w:rsidRPr="00D06442" w:rsidRDefault="00597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48EE">
        <w:rPr>
          <w:rFonts w:ascii="Times New Roman" w:hAnsi="Times New Roman" w:cs="Times New Roman"/>
        </w:rPr>
        <w:t xml:space="preserve"> </w:t>
      </w:r>
    </w:p>
    <w:p w:rsidR="00B44014" w:rsidRPr="00D06442" w:rsidRDefault="00B44014" w:rsidP="00B4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42">
        <w:rPr>
          <w:rFonts w:ascii="Times New Roman" w:hAnsi="Times New Roman" w:cs="Times New Roman"/>
          <w:b/>
          <w:sz w:val="28"/>
          <w:szCs w:val="28"/>
        </w:rPr>
        <w:t>BILJEŠKE  UZ FINANCIJSKE IZVJEŠTAJE ZA RAZDO</w:t>
      </w:r>
      <w:r w:rsidR="00F9782A">
        <w:rPr>
          <w:rFonts w:ascii="Times New Roman" w:hAnsi="Times New Roman" w:cs="Times New Roman"/>
          <w:b/>
          <w:sz w:val="28"/>
          <w:szCs w:val="28"/>
        </w:rPr>
        <w:t>BLJE 01.SIJEČNJA DO 31. PROSINCA</w:t>
      </w:r>
      <w:r w:rsidR="006F62A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A3E9F">
        <w:rPr>
          <w:rFonts w:ascii="Times New Roman" w:hAnsi="Times New Roman" w:cs="Times New Roman"/>
          <w:b/>
          <w:sz w:val="28"/>
          <w:szCs w:val="28"/>
        </w:rPr>
        <w:t>.</w:t>
      </w:r>
    </w:p>
    <w:p w:rsidR="00B44014" w:rsidRDefault="00B44014">
      <w:pPr>
        <w:rPr>
          <w:rFonts w:ascii="Times New Roman" w:hAnsi="Times New Roman" w:cs="Times New Roman"/>
          <w:b/>
          <w:sz w:val="24"/>
          <w:szCs w:val="24"/>
        </w:rPr>
      </w:pPr>
    </w:p>
    <w:p w:rsidR="000E7241" w:rsidRPr="00D06442" w:rsidRDefault="000E7241">
      <w:pPr>
        <w:rPr>
          <w:rFonts w:ascii="Times New Roman" w:hAnsi="Times New Roman" w:cs="Times New Roman"/>
          <w:b/>
          <w:sz w:val="24"/>
          <w:szCs w:val="24"/>
        </w:rPr>
      </w:pPr>
    </w:p>
    <w:p w:rsidR="00B44014" w:rsidRPr="00D06442" w:rsidRDefault="00B44014">
      <w:pPr>
        <w:rPr>
          <w:rFonts w:ascii="Times New Roman" w:hAnsi="Times New Roman" w:cs="Times New Roman"/>
          <w:b/>
          <w:sz w:val="26"/>
          <w:szCs w:val="26"/>
        </w:rPr>
      </w:pPr>
      <w:r w:rsidRPr="00D06442">
        <w:rPr>
          <w:rFonts w:ascii="Times New Roman" w:hAnsi="Times New Roman" w:cs="Times New Roman"/>
          <w:b/>
          <w:sz w:val="26"/>
          <w:szCs w:val="26"/>
        </w:rPr>
        <w:t>OSNOVNA ŠKOLA GORNJE JESENJE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Broj RKP-a: 15840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Matični broj: 03079597  OIB: 45751007835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Adresa obveznika: Gornje Jesenje 78, Gornje Jesenje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Oznaka razine: 31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42">
        <w:rPr>
          <w:rFonts w:ascii="Times New Roman" w:hAnsi="Times New Roman" w:cs="Times New Roman"/>
          <w:sz w:val="24"/>
          <w:szCs w:val="24"/>
        </w:rPr>
        <w:t>Šifra županije/ općine: 552 KZŽ- Općina Jesenje</w:t>
      </w: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014" w:rsidRPr="00D06442" w:rsidRDefault="00B44014" w:rsidP="00B4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9F" w:rsidRPr="00D06442" w:rsidRDefault="0003259F" w:rsidP="00B44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9F" w:rsidRDefault="0003259F" w:rsidP="000325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42">
        <w:rPr>
          <w:rFonts w:ascii="Times New Roman" w:hAnsi="Times New Roman" w:cs="Times New Roman"/>
          <w:b/>
          <w:sz w:val="24"/>
          <w:szCs w:val="24"/>
        </w:rPr>
        <w:t>Bilješke uz Izvještaje o prihodima i rashodima, primicima i izdacima</w:t>
      </w:r>
    </w:p>
    <w:p w:rsidR="000E7241" w:rsidRPr="00D06442" w:rsidRDefault="000E7241" w:rsidP="000E724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2A8" w:rsidRDefault="006F62A8" w:rsidP="00032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968F3" w:rsidRPr="00A968F3" w:rsidRDefault="00F9782A" w:rsidP="0003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1 </w:t>
      </w:r>
      <w:r w:rsidR="00A968F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proračuna- </w:t>
      </w:r>
      <w:r w:rsidRPr="00A968F3">
        <w:rPr>
          <w:rFonts w:ascii="Times New Roman" w:hAnsi="Times New Roman" w:cs="Times New Roman"/>
          <w:sz w:val="24"/>
          <w:szCs w:val="24"/>
        </w:rPr>
        <w:t xml:space="preserve">u izvještajnoj godini je ostvareno </w:t>
      </w:r>
      <w:r w:rsidR="00216481">
        <w:rPr>
          <w:rFonts w:ascii="Times New Roman" w:hAnsi="Times New Roman" w:cs="Times New Roman"/>
          <w:sz w:val="24"/>
          <w:szCs w:val="24"/>
        </w:rPr>
        <w:t>24.000 kn, u odnosu na prošlu godinu sredstva su smanjena za 21,70%. Sredstva su iskorištena za potrebe sanacije podova u učionici, za školsku kuhinju i ostale materijale troškove škole.</w:t>
      </w:r>
    </w:p>
    <w:p w:rsidR="00216481" w:rsidRPr="00216481" w:rsidRDefault="006D4EE5" w:rsidP="002164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442">
        <w:rPr>
          <w:rFonts w:ascii="Times New Roman" w:hAnsi="Times New Roman" w:cs="Times New Roman"/>
          <w:b/>
          <w:sz w:val="24"/>
          <w:szCs w:val="24"/>
        </w:rPr>
        <w:t>Bilješka</w:t>
      </w:r>
      <w:r w:rsidR="00A968F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9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81">
        <w:rPr>
          <w:rFonts w:ascii="Times New Roman" w:hAnsi="Times New Roman" w:cs="Times New Roman"/>
          <w:b/>
          <w:sz w:val="24"/>
          <w:szCs w:val="24"/>
        </w:rPr>
        <w:t xml:space="preserve">–AOP </w:t>
      </w:r>
      <w:r w:rsidR="00216481" w:rsidRPr="00216481">
        <w:rPr>
          <w:rFonts w:ascii="Times New Roman" w:hAnsi="Times New Roman" w:cs="Times New Roman"/>
          <w:b/>
          <w:sz w:val="24"/>
          <w:szCs w:val="24"/>
        </w:rPr>
        <w:t>064</w:t>
      </w:r>
      <w:r w:rsidR="00F9782A" w:rsidRPr="0021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81" w:rsidRPr="00216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Tekuće pomoći proračunskim korisnicima iz proračuna koji im nije nadležan</w:t>
      </w:r>
      <w:r w:rsidR="00216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216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od ministarstva obrazovanja u izvještajnoj godini iznosila su: 2.819.143, u odnosu na prošlu izvještajnu godinu sredstva su povećana za 5,20%. Iznos povećanja odnosi se </w:t>
      </w:r>
      <w:r w:rsidR="00216481" w:rsidRPr="00216481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promjena u koeficijenata u javnim službama.</w:t>
      </w:r>
    </w:p>
    <w:p w:rsidR="00216481" w:rsidRDefault="00216481" w:rsidP="00F97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3 – AOP 112 Ostali nespomenuti prihodi</w:t>
      </w:r>
      <w:r w:rsidRPr="00216481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prihodi se odnose na školsku kuhinju, osiguranje učenika, prijevoz na terensku nastavu. U izvještajnoj godini iznose 91.854 kn, što je povećanje za 30% u odnosu na prošlu izvještajnu godinu, a razlog odstupanja je održavanje nastave prema modelu A (nastava u školi) zbog toga je bilo potrebe za školsku kuhinju i prijevoz na terensku nastavu.</w:t>
      </w:r>
    </w:p>
    <w:p w:rsidR="00216481" w:rsidRDefault="00216481" w:rsidP="00F97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5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4 – AOP 119 Prihodi od prodaje proizvoda i roba te pruženih usluga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 izvještajnoj godini prihodi su iznosili 1.186 kn dok su u prošlog godini iznosili 10.747 kn. Iznos tih prihoda je znatno manji nego u prošloj godini </w:t>
      </w:r>
      <w:r w:rsidR="003C051C">
        <w:rPr>
          <w:rFonts w:ascii="Times New Roman" w:eastAsia="Times New Roman" w:hAnsi="Times New Roman" w:cs="Times New Roman"/>
          <w:sz w:val="24"/>
          <w:szCs w:val="24"/>
          <w:lang w:eastAsia="hr-HR"/>
        </w:rPr>
        <w:t>jer se dvorana nije koristila u svrhu najma i došlo je do prom</w:t>
      </w:r>
      <w:r w:rsidR="00E3118C">
        <w:rPr>
          <w:rFonts w:ascii="Times New Roman" w:eastAsia="Times New Roman" w:hAnsi="Times New Roman" w:cs="Times New Roman"/>
          <w:sz w:val="24"/>
          <w:szCs w:val="24"/>
          <w:lang w:eastAsia="hr-HR"/>
        </w:rPr>
        <w:t>jena cijena u skupljanju i odvoz</w:t>
      </w:r>
      <w:r w:rsidR="003C051C">
        <w:rPr>
          <w:rFonts w:ascii="Times New Roman" w:eastAsia="Times New Roman" w:hAnsi="Times New Roman" w:cs="Times New Roman"/>
          <w:sz w:val="24"/>
          <w:szCs w:val="24"/>
          <w:lang w:eastAsia="hr-HR"/>
        </w:rPr>
        <w:t>u papira od strane kupca. Prihodi u prošloj godini su povećani jer su naplaćena dugovanja iz 2019. godine.</w:t>
      </w:r>
    </w:p>
    <w:p w:rsidR="003C051C" w:rsidRDefault="003C051C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5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5 –AOP 130 Prihodi iz  nadležnog proračuna za financiranje rashoda poslovanja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tih prihoda u izvještajnoj godini iznosi: 330.788 dok je u prošloj godini iznosilo  514.872. Razlog odstupanja je zbog  prijevoza učenika čije</w:t>
      </w:r>
      <w:r w:rsidR="00E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praćenje prihoda i troškova preuzeo Osnivač.</w:t>
      </w:r>
    </w:p>
    <w:p w:rsidR="003C051C" w:rsidRDefault="003C051C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Decentralizirana sredstva KZŽ – 235.716 korištena za materijale rashode škole</w:t>
      </w:r>
    </w:p>
    <w:p w:rsidR="003C051C" w:rsidRDefault="003C051C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Izvorna sredstva KZŽ- 95.072kn, a odnose se na prihode za projekte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Zalogajček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Školska shema i Baltazar, Građanski odgoj i E-tehničar, sanaciju od potresa, sudske presude, troškove natjecanja učenika,</w:t>
      </w:r>
      <w:r w:rsidR="001C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nabavu koša za igralište.</w:t>
      </w:r>
    </w:p>
    <w:p w:rsidR="001C6658" w:rsidRDefault="001C6658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6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6 – AOP 159 Naknade troškova zaposlenima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iznose u izvještajnoj godini  110.740, u odnosu na prošlu godinu sredstva su povećana za 39,80%. razlog više utrošenih sredstava je zbog usavršavanja i službenih putovanja djelatnika koja su potrebna u svrhu organizacije  rada i poslovanja škole.</w:t>
      </w:r>
    </w:p>
    <w:p w:rsidR="001C6658" w:rsidRDefault="001C6658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6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7- AOP 167 Energija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iznos utrošenih sredstava za električnu energiju i plin u izvještajnoj godini iznose 102.842 kn što je povećanje za 28,10 %. S obzirom na inflaciju cijena povećanje troškova energenata očekuje se i u 2022. godini. </w:t>
      </w:r>
    </w:p>
    <w:p w:rsidR="001C6658" w:rsidRDefault="001C6658" w:rsidP="003C0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E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8</w:t>
      </w:r>
      <w:r w:rsidR="00D36E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36E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AOP 176 Komunalne usluge-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komunalnih usluga u izvještajnoj</w:t>
      </w:r>
      <w:r w:rsidR="00D36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iznosi 18.135 kn. Cijene komunalnih usluga se nisu promijenile, a razlog odstupanja je zbog evidentiranja većih dio komunalnih usluga na karticama konta za tekuće i investicijskog održavanja u 2020. godini.</w:t>
      </w:r>
    </w:p>
    <w:p w:rsidR="00D36E3A" w:rsidRDefault="00D36E3A" w:rsidP="00D36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E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9 – AOP 256 Naknade građanima i kućanstvima u naravi</w:t>
      </w:r>
      <w:r w:rsidRPr="00D36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izvještajnoj godini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17.829 a odnosi se na </w:t>
      </w:r>
      <w:r w:rsidRPr="00D36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udžbenike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karaktera koji su namijenjeni jednogodišnjem korištenju.</w:t>
      </w:r>
    </w:p>
    <w:p w:rsidR="00D36E3A" w:rsidRDefault="00D36E3A" w:rsidP="00D36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10 – AOP 360 Poslovni objekti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izvještajnoj godini iznosi: 31.938 </w:t>
      </w:r>
      <w:r w:rsidR="00F33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F33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se odnose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ulaganje u zgradu škole zbog posljedice potresa u 2020. godini.</w:t>
      </w:r>
    </w:p>
    <w:p w:rsidR="00F33BC8" w:rsidRPr="00D36E3A" w:rsidRDefault="00F33BC8" w:rsidP="00D36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11 – AOP 409, 410 i 411  Višak/manjak 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razlog odstupanja je zbog usklade konta kartica i stvarnog stanja.</w:t>
      </w:r>
    </w:p>
    <w:p w:rsidR="0091784D" w:rsidRDefault="0091784D" w:rsidP="00BB2D1F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84" w:rsidRDefault="00871984" w:rsidP="00871984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59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Bilancu</w:t>
      </w:r>
    </w:p>
    <w:p w:rsidR="00787BA3" w:rsidRDefault="00787BA3" w:rsidP="00787BA3">
      <w:pPr>
        <w:pStyle w:val="Odlomakpopis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06B2" w:rsidRPr="005A58D2" w:rsidRDefault="007106B2" w:rsidP="007106B2">
      <w:pPr>
        <w:pStyle w:val="Odlomakpopis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06B2" w:rsidRPr="00E3118C" w:rsidRDefault="007106B2" w:rsidP="00787BA3">
      <w:pPr>
        <w:pStyle w:val="Odlomakpopisa"/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</w:rPr>
        <w:t xml:space="preserve">0) NEFINANCIJSKA IMOVINA </w:t>
      </w:r>
      <w:r w:rsidRPr="00E3118C">
        <w:rPr>
          <w:rFonts w:ascii="Times New Roman" w:hAnsi="Times New Roman" w:cs="Times New Roman"/>
        </w:rPr>
        <w:tab/>
        <w:t xml:space="preserve"> </w:t>
      </w:r>
      <w:r w:rsidR="00E3118C">
        <w:rPr>
          <w:rFonts w:ascii="Times New Roman" w:hAnsi="Times New Roman" w:cs="Times New Roman"/>
          <w:b/>
          <w:bCs/>
        </w:rPr>
        <w:t>9.418.368</w:t>
      </w:r>
    </w:p>
    <w:p w:rsidR="007106B2" w:rsidRPr="00E3118C" w:rsidRDefault="007106B2" w:rsidP="00787BA3">
      <w:pPr>
        <w:pStyle w:val="Odlomakpopisa"/>
        <w:pBdr>
          <w:bottom w:val="single" w:sz="6" w:space="1" w:color="auto"/>
        </w:pBdr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</w:rPr>
        <w:t xml:space="preserve">(1) FINANCIJSKA IMOVINA </w:t>
      </w:r>
      <w:r w:rsidRPr="00E3118C">
        <w:rPr>
          <w:rFonts w:ascii="Times New Roman" w:hAnsi="Times New Roman" w:cs="Times New Roman"/>
        </w:rPr>
        <w:tab/>
        <w:t xml:space="preserve"> </w:t>
      </w:r>
      <w:r w:rsidR="00E3118C">
        <w:rPr>
          <w:rFonts w:ascii="Times New Roman" w:hAnsi="Times New Roman" w:cs="Times New Roman"/>
          <w:b/>
          <w:bCs/>
        </w:rPr>
        <w:t>445.855</w:t>
      </w:r>
    </w:p>
    <w:p w:rsidR="007106B2" w:rsidRPr="00E3118C" w:rsidRDefault="007106B2" w:rsidP="00787BA3">
      <w:pPr>
        <w:pStyle w:val="Odlomakpopisa"/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  <w:b/>
        </w:rPr>
        <w:t xml:space="preserve">IMOVINA </w:t>
      </w:r>
      <w:r w:rsidRPr="00E3118C">
        <w:rPr>
          <w:rFonts w:ascii="Times New Roman" w:hAnsi="Times New Roman" w:cs="Times New Roman"/>
          <w:b/>
        </w:rPr>
        <w:tab/>
        <w:t xml:space="preserve"> </w:t>
      </w:r>
      <w:r w:rsidR="00E3118C">
        <w:rPr>
          <w:rFonts w:ascii="Times New Roman" w:hAnsi="Times New Roman" w:cs="Times New Roman"/>
          <w:b/>
          <w:bCs/>
        </w:rPr>
        <w:t>9.864.223</w:t>
      </w:r>
    </w:p>
    <w:p w:rsidR="007106B2" w:rsidRPr="00E3118C" w:rsidRDefault="007106B2" w:rsidP="00787BA3">
      <w:pPr>
        <w:pStyle w:val="Odlomakpopisa"/>
        <w:tabs>
          <w:tab w:val="right" w:pos="7088"/>
        </w:tabs>
        <w:rPr>
          <w:rFonts w:ascii="Times New Roman" w:hAnsi="Times New Roman" w:cs="Times New Roman"/>
          <w:lang w:val="en-US"/>
        </w:rPr>
      </w:pPr>
    </w:p>
    <w:p w:rsidR="007106B2" w:rsidRPr="00E3118C" w:rsidRDefault="007106B2" w:rsidP="00787BA3">
      <w:pPr>
        <w:pStyle w:val="Odlomakpopisa"/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</w:rPr>
        <w:t>(2) OBVEZE</w:t>
      </w:r>
      <w:r w:rsidRPr="00E3118C">
        <w:rPr>
          <w:rFonts w:ascii="Times New Roman" w:hAnsi="Times New Roman" w:cs="Times New Roman"/>
        </w:rPr>
        <w:tab/>
      </w:r>
      <w:r w:rsidRPr="00E3118C">
        <w:rPr>
          <w:rFonts w:ascii="Times New Roman" w:hAnsi="Times New Roman" w:cs="Times New Roman"/>
          <w:b/>
          <w:bCs/>
        </w:rPr>
        <w:t>357.870</w:t>
      </w:r>
    </w:p>
    <w:p w:rsidR="007106B2" w:rsidRPr="00E3118C" w:rsidRDefault="007106B2" w:rsidP="00787BA3">
      <w:pPr>
        <w:pStyle w:val="Odlomakpopisa"/>
        <w:pBdr>
          <w:bottom w:val="single" w:sz="6" w:space="1" w:color="auto"/>
        </w:pBdr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</w:rPr>
        <w:t>(9) VLASTITI IZVORI</w:t>
      </w:r>
      <w:r w:rsidRPr="00E3118C">
        <w:rPr>
          <w:rFonts w:ascii="Times New Roman" w:hAnsi="Times New Roman" w:cs="Times New Roman"/>
        </w:rPr>
        <w:tab/>
      </w:r>
      <w:r w:rsidR="00E3118C">
        <w:rPr>
          <w:rFonts w:ascii="Times New Roman" w:hAnsi="Times New Roman" w:cs="Times New Roman"/>
          <w:b/>
          <w:bCs/>
        </w:rPr>
        <w:t>9.506.353</w:t>
      </w:r>
    </w:p>
    <w:p w:rsidR="007106B2" w:rsidRPr="00E3118C" w:rsidRDefault="007106B2" w:rsidP="00787BA3">
      <w:pPr>
        <w:pStyle w:val="Odlomakpopisa"/>
        <w:tabs>
          <w:tab w:val="right" w:pos="7088"/>
        </w:tabs>
        <w:rPr>
          <w:rFonts w:ascii="Times New Roman" w:hAnsi="Times New Roman" w:cs="Times New Roman"/>
          <w:b/>
          <w:bCs/>
        </w:rPr>
      </w:pPr>
      <w:r w:rsidRPr="00E3118C">
        <w:rPr>
          <w:rFonts w:ascii="Times New Roman" w:hAnsi="Times New Roman" w:cs="Times New Roman"/>
          <w:b/>
        </w:rPr>
        <w:t>OBVEZE I VLAST.IZVORI</w:t>
      </w:r>
      <w:r w:rsidRPr="00E3118C">
        <w:rPr>
          <w:rFonts w:ascii="Times New Roman" w:hAnsi="Times New Roman" w:cs="Times New Roman"/>
          <w:b/>
        </w:rPr>
        <w:tab/>
      </w:r>
      <w:r w:rsidR="00E3118C">
        <w:rPr>
          <w:rFonts w:ascii="Times New Roman" w:hAnsi="Times New Roman" w:cs="Times New Roman"/>
          <w:b/>
          <w:bCs/>
        </w:rPr>
        <w:t>9.864.223</w:t>
      </w:r>
      <w:bookmarkStart w:id="0" w:name="_GoBack"/>
      <w:bookmarkEnd w:id="0"/>
    </w:p>
    <w:p w:rsidR="000C59D0" w:rsidRDefault="000C59D0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6B2" w:rsidRDefault="007106B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7BA3">
        <w:rPr>
          <w:rFonts w:ascii="Times New Roman" w:hAnsi="Times New Roman" w:cs="Times New Roman"/>
          <w:b/>
          <w:sz w:val="24"/>
          <w:szCs w:val="24"/>
        </w:rPr>
        <w:t xml:space="preserve">       Bilješka 12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je izvršeno ulaganje u zgradu škole </w:t>
      </w:r>
      <w:r w:rsidR="00787BA3">
        <w:rPr>
          <w:rFonts w:ascii="Times New Roman" w:hAnsi="Times New Roman" w:cs="Times New Roman"/>
          <w:sz w:val="24"/>
          <w:szCs w:val="24"/>
        </w:rPr>
        <w:t xml:space="preserve">izvršene su </w:t>
      </w:r>
      <w:r>
        <w:rPr>
          <w:rFonts w:ascii="Times New Roman" w:hAnsi="Times New Roman" w:cs="Times New Roman"/>
          <w:sz w:val="24"/>
          <w:szCs w:val="24"/>
        </w:rPr>
        <w:t>usklade konta kartica (Bilješka 11)</w:t>
      </w:r>
    </w:p>
    <w:p w:rsidR="007106B2" w:rsidRDefault="007106B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6B2" w:rsidRDefault="007106B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118C" w:rsidRDefault="00E3118C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6B2" w:rsidRDefault="007106B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9D0" w:rsidRPr="000C59D0" w:rsidRDefault="000C59D0" w:rsidP="000C59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59D0"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rashodima prema funkcijskoj klasifikaciji</w:t>
      </w:r>
    </w:p>
    <w:p w:rsidR="000C59D0" w:rsidRDefault="000C59D0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9D0" w:rsidRDefault="00787BA3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13</w:t>
      </w:r>
      <w:r w:rsidR="000C59D0" w:rsidRPr="000C59D0">
        <w:rPr>
          <w:rFonts w:ascii="Times New Roman" w:hAnsi="Times New Roman" w:cs="Times New Roman"/>
          <w:b/>
          <w:sz w:val="24"/>
          <w:szCs w:val="24"/>
        </w:rPr>
        <w:t xml:space="preserve"> - AOP 110 Obrazovanje</w:t>
      </w:r>
      <w:r w:rsidR="000C59D0">
        <w:rPr>
          <w:rFonts w:ascii="Times New Roman" w:hAnsi="Times New Roman" w:cs="Times New Roman"/>
          <w:sz w:val="24"/>
          <w:szCs w:val="24"/>
        </w:rPr>
        <w:t>- usluge se odnose na rashode škols</w:t>
      </w:r>
      <w:r>
        <w:rPr>
          <w:rFonts w:ascii="Times New Roman" w:hAnsi="Times New Roman" w:cs="Times New Roman"/>
          <w:sz w:val="24"/>
          <w:szCs w:val="24"/>
        </w:rPr>
        <w:t>ke kuhinje u iznosu od 87.815</w:t>
      </w:r>
      <w:r w:rsidR="000C59D0">
        <w:rPr>
          <w:rFonts w:ascii="Times New Roman" w:hAnsi="Times New Roman" w:cs="Times New Roman"/>
          <w:sz w:val="24"/>
          <w:szCs w:val="24"/>
        </w:rPr>
        <w:t xml:space="preserve"> kn, a ostali rashodi na osnovnoškolsko obrazovanje.</w:t>
      </w:r>
    </w:p>
    <w:p w:rsidR="005A58D2" w:rsidRDefault="005A58D2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9D0" w:rsidRDefault="000C59D0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9D0" w:rsidRPr="000C59D0" w:rsidRDefault="000C59D0" w:rsidP="000C59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59D0">
        <w:rPr>
          <w:rFonts w:ascii="Times New Roman" w:hAnsi="Times New Roman" w:cs="Times New Roman"/>
          <w:b/>
          <w:sz w:val="24"/>
          <w:szCs w:val="24"/>
        </w:rPr>
        <w:t>Bilješke uz Izvještaj o promjenama u vrijednosti i obujmu imovine i obveza</w:t>
      </w:r>
    </w:p>
    <w:p w:rsidR="000C59D0" w:rsidRPr="000C59D0" w:rsidRDefault="000C59D0" w:rsidP="000C59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C59D0" w:rsidRDefault="00787BA3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14</w:t>
      </w:r>
      <w:r w:rsidR="000C59D0">
        <w:rPr>
          <w:rFonts w:ascii="Times New Roman" w:hAnsi="Times New Roman" w:cs="Times New Roman"/>
          <w:sz w:val="24"/>
          <w:szCs w:val="24"/>
        </w:rPr>
        <w:t xml:space="preserve">– nema podataka jer nije bilo promjene u vrijednosti </w:t>
      </w:r>
      <w:r>
        <w:rPr>
          <w:rFonts w:ascii="Times New Roman" w:hAnsi="Times New Roman" w:cs="Times New Roman"/>
          <w:sz w:val="24"/>
          <w:szCs w:val="24"/>
        </w:rPr>
        <w:t>i obujmu imovine i obveza u 2021</w:t>
      </w:r>
      <w:r w:rsidR="000C59D0">
        <w:rPr>
          <w:rFonts w:ascii="Times New Roman" w:hAnsi="Times New Roman" w:cs="Times New Roman"/>
          <w:sz w:val="24"/>
          <w:szCs w:val="24"/>
        </w:rPr>
        <w:t>. godini.</w:t>
      </w:r>
    </w:p>
    <w:p w:rsidR="005A58D2" w:rsidRDefault="005A58D2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7BA3" w:rsidRDefault="00787BA3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8D2" w:rsidRDefault="005A58D2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8D2" w:rsidRPr="005A58D2" w:rsidRDefault="005A58D2" w:rsidP="005A58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8D2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5A58D2" w:rsidRDefault="005A58D2" w:rsidP="005A58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8D2" w:rsidRDefault="00787BA3" w:rsidP="005A58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15</w:t>
      </w:r>
      <w:r w:rsidR="005A58D2">
        <w:rPr>
          <w:rFonts w:ascii="Times New Roman" w:hAnsi="Times New Roman" w:cs="Times New Roman"/>
          <w:sz w:val="24"/>
          <w:szCs w:val="24"/>
        </w:rPr>
        <w:t>- u nedospjelim obvezama za rashode poslovanja iskazane su obveze za plaću i materijalna prava zaposlenika te ostalih materijalnih troškova koji</w:t>
      </w:r>
      <w:r>
        <w:rPr>
          <w:rFonts w:ascii="Times New Roman" w:hAnsi="Times New Roman" w:cs="Times New Roman"/>
          <w:sz w:val="24"/>
          <w:szCs w:val="24"/>
        </w:rPr>
        <w:t xml:space="preserve"> su nastali u prosincu i krajem prosinca 2021.,a  dospijevaju u siječnju 2022</w:t>
      </w:r>
      <w:r w:rsidR="005A58D2">
        <w:rPr>
          <w:rFonts w:ascii="Times New Roman" w:hAnsi="Times New Roman" w:cs="Times New Roman"/>
          <w:sz w:val="24"/>
          <w:szCs w:val="24"/>
        </w:rPr>
        <w:t>. godine.</w:t>
      </w:r>
    </w:p>
    <w:p w:rsidR="005A58D2" w:rsidRDefault="005A58D2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8D2" w:rsidRDefault="005A58D2" w:rsidP="000C59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8D2" w:rsidRDefault="005A58D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3370" w:rsidRDefault="00834BB2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787BA3">
        <w:rPr>
          <w:rFonts w:ascii="Times New Roman" w:hAnsi="Times New Roman" w:cs="Times New Roman"/>
          <w:sz w:val="24"/>
          <w:szCs w:val="24"/>
        </w:rPr>
        <w:t>28.01.2022</w:t>
      </w:r>
      <w:r w:rsidR="005A58D2">
        <w:rPr>
          <w:rFonts w:ascii="Times New Roman" w:hAnsi="Times New Roman" w:cs="Times New Roman"/>
          <w:sz w:val="24"/>
          <w:szCs w:val="24"/>
        </w:rPr>
        <w:t>.</w:t>
      </w:r>
    </w:p>
    <w:p w:rsidR="00ED3370" w:rsidRDefault="00ED3370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Kovačec                                                                      Ljerka Malogorski-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Dragoslavić,prof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370" w:rsidRDefault="00ED3370" w:rsidP="004E65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                                                Ravnateljica škole</w:t>
      </w:r>
    </w:p>
    <w:p w:rsidR="004E651A" w:rsidRPr="004E651A" w:rsidRDefault="004E651A" w:rsidP="004E65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51A" w:rsidRPr="004E651A" w:rsidSect="000171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D2D3D"/>
    <w:multiLevelType w:val="hybridMultilevel"/>
    <w:tmpl w:val="89CAA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16"/>
    <w:rsid w:val="00017114"/>
    <w:rsid w:val="0003259F"/>
    <w:rsid w:val="000C59D0"/>
    <w:rsid w:val="000E7241"/>
    <w:rsid w:val="00124716"/>
    <w:rsid w:val="0017613F"/>
    <w:rsid w:val="001C6658"/>
    <w:rsid w:val="00216481"/>
    <w:rsid w:val="002D7ACD"/>
    <w:rsid w:val="00315CC4"/>
    <w:rsid w:val="003C051C"/>
    <w:rsid w:val="003D6A76"/>
    <w:rsid w:val="0045310A"/>
    <w:rsid w:val="004A6988"/>
    <w:rsid w:val="004E651A"/>
    <w:rsid w:val="00566728"/>
    <w:rsid w:val="00597D67"/>
    <w:rsid w:val="005A2E83"/>
    <w:rsid w:val="005A58D2"/>
    <w:rsid w:val="00623C9C"/>
    <w:rsid w:val="00673FB1"/>
    <w:rsid w:val="00693DB3"/>
    <w:rsid w:val="006D4EE5"/>
    <w:rsid w:val="006F62A8"/>
    <w:rsid w:val="007106B2"/>
    <w:rsid w:val="00726002"/>
    <w:rsid w:val="00730BA0"/>
    <w:rsid w:val="00787BA3"/>
    <w:rsid w:val="007B005E"/>
    <w:rsid w:val="008270A9"/>
    <w:rsid w:val="00834BB2"/>
    <w:rsid w:val="00871984"/>
    <w:rsid w:val="00881DF5"/>
    <w:rsid w:val="0091784D"/>
    <w:rsid w:val="00A33CA0"/>
    <w:rsid w:val="00A968F3"/>
    <w:rsid w:val="00B44014"/>
    <w:rsid w:val="00BB2D1F"/>
    <w:rsid w:val="00C82B57"/>
    <w:rsid w:val="00CA48EE"/>
    <w:rsid w:val="00CB2A67"/>
    <w:rsid w:val="00D06442"/>
    <w:rsid w:val="00D07085"/>
    <w:rsid w:val="00D36E3A"/>
    <w:rsid w:val="00D662AD"/>
    <w:rsid w:val="00DA7A08"/>
    <w:rsid w:val="00E3118C"/>
    <w:rsid w:val="00ED3370"/>
    <w:rsid w:val="00EE2CC8"/>
    <w:rsid w:val="00EE4C50"/>
    <w:rsid w:val="00F32D4E"/>
    <w:rsid w:val="00F33BC8"/>
    <w:rsid w:val="00F358CA"/>
    <w:rsid w:val="00F9782A"/>
    <w:rsid w:val="00FA3E9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644D-DFBF-465F-AE04-1979CF2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014"/>
    <w:pPr>
      <w:ind w:left="720"/>
      <w:contextualSpacing/>
    </w:pPr>
  </w:style>
  <w:style w:type="paragraph" w:styleId="Bezproreda">
    <w:name w:val="No Spacing"/>
    <w:uiPriority w:val="1"/>
    <w:qFormat/>
    <w:rsid w:val="004E651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87CC-72B5-404F-8AFD-6A86333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2022-01-29T10:53:00Z</cp:lastPrinted>
  <dcterms:created xsi:type="dcterms:W3CDTF">2022-01-29T11:07:00Z</dcterms:created>
  <dcterms:modified xsi:type="dcterms:W3CDTF">2022-01-29T11:07:00Z</dcterms:modified>
</cp:coreProperties>
</file>